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9B7" w:rsidRDefault="000979B7" w:rsidP="00A65922">
      <w:pPr>
        <w:spacing w:after="0"/>
        <w:rPr>
          <w:b/>
          <w:sz w:val="28"/>
          <w:u w:val="single"/>
        </w:rPr>
      </w:pPr>
    </w:p>
    <w:p w:rsidR="00313F48" w:rsidRDefault="00A65922" w:rsidP="00A65922">
      <w:pPr>
        <w:spacing w:after="0"/>
        <w:rPr>
          <w:b/>
          <w:sz w:val="28"/>
          <w:u w:val="single"/>
        </w:rPr>
      </w:pPr>
      <w:r w:rsidRPr="00A65922">
        <w:rPr>
          <w:b/>
          <w:sz w:val="28"/>
          <w:u w:val="single"/>
        </w:rPr>
        <w:t xml:space="preserve">Façade </w:t>
      </w:r>
      <w:proofErr w:type="spellStart"/>
      <w:r w:rsidRPr="00A65922">
        <w:rPr>
          <w:b/>
          <w:sz w:val="28"/>
          <w:u w:val="single"/>
        </w:rPr>
        <w:t>rez</w:t>
      </w:r>
      <w:proofErr w:type="spellEnd"/>
      <w:r w:rsidRPr="00A65922">
        <w:rPr>
          <w:b/>
          <w:sz w:val="28"/>
          <w:u w:val="single"/>
        </w:rPr>
        <w:t xml:space="preserve"> de chaussée</w:t>
      </w:r>
    </w:p>
    <w:p w:rsidR="00A65922" w:rsidRPr="00A65922" w:rsidRDefault="00A65922" w:rsidP="00A65922">
      <w:pPr>
        <w:spacing w:after="0"/>
        <w:rPr>
          <w:b/>
          <w:sz w:val="28"/>
          <w:u w:val="single"/>
        </w:rPr>
      </w:pPr>
    </w:p>
    <w:p w:rsidR="00A65922" w:rsidRDefault="00A65922" w:rsidP="00A65922">
      <w:pPr>
        <w:pStyle w:val="Paragraphedeliste"/>
        <w:numPr>
          <w:ilvl w:val="0"/>
          <w:numId w:val="1"/>
        </w:numPr>
        <w:spacing w:after="0"/>
      </w:pPr>
      <w:r w:rsidRPr="00A65922">
        <w:rPr>
          <w:noProof/>
          <w:lang w:eastAsia="fr-BE"/>
        </w:rPr>
        <w:drawing>
          <wp:anchor distT="0" distB="0" distL="114300" distR="114300" simplePos="0" relativeHeight="251658240" behindDoc="0" locked="0" layoutInCell="1" allowOverlap="1" wp14:anchorId="2E055C35" wp14:editId="1EAF38BE">
            <wp:simplePos x="0" y="0"/>
            <wp:positionH relativeFrom="margin">
              <wp:posOffset>4272280</wp:posOffset>
            </wp:positionH>
            <wp:positionV relativeFrom="paragraph">
              <wp:posOffset>12700</wp:posOffset>
            </wp:positionV>
            <wp:extent cx="1690370" cy="2400300"/>
            <wp:effectExtent l="0" t="0" r="508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037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Châssis double ouvrant avec imposte fixe</w:t>
      </w:r>
    </w:p>
    <w:p w:rsidR="00A65922" w:rsidRDefault="00A65922" w:rsidP="00A65922">
      <w:pPr>
        <w:spacing w:after="0"/>
        <w:ind w:left="360"/>
      </w:pPr>
    </w:p>
    <w:p w:rsidR="00A65922" w:rsidRDefault="00A65922" w:rsidP="00A65922">
      <w:pPr>
        <w:spacing w:after="0"/>
      </w:pPr>
      <w:r>
        <w:t>Dimensions : 1120 mm x 2000 mm</w:t>
      </w:r>
    </w:p>
    <w:p w:rsidR="00A65922" w:rsidRDefault="00A65922" w:rsidP="00A65922">
      <w:pPr>
        <w:spacing w:after="0"/>
      </w:pPr>
    </w:p>
    <w:p w:rsidR="00A65922" w:rsidRDefault="00A65922" w:rsidP="00A65922">
      <w:pPr>
        <w:spacing w:after="0"/>
      </w:pPr>
      <w:r>
        <w:t>Dormant en PVC</w:t>
      </w:r>
    </w:p>
    <w:p w:rsidR="00A65922" w:rsidRDefault="00A65922" w:rsidP="00A65922">
      <w:pPr>
        <w:spacing w:after="0"/>
      </w:pPr>
      <w:r>
        <w:t>Ouvrant à déterminer</w:t>
      </w:r>
    </w:p>
    <w:p w:rsidR="00A65922" w:rsidRDefault="00A65922" w:rsidP="00A65922">
      <w:pPr>
        <w:spacing w:after="0"/>
      </w:pPr>
      <w:r>
        <w:t xml:space="preserve">Couleur dormant : </w:t>
      </w:r>
      <w:r>
        <w:tab/>
        <w:t>Structure Couleur Gris anthracite extérieur</w:t>
      </w:r>
    </w:p>
    <w:p w:rsidR="00A65922" w:rsidRDefault="00A65922" w:rsidP="00A65922">
      <w:pPr>
        <w:spacing w:after="0"/>
      </w:pPr>
      <w:r>
        <w:tab/>
      </w:r>
      <w:r>
        <w:tab/>
      </w:r>
      <w:r>
        <w:tab/>
      </w:r>
      <w:r>
        <w:t xml:space="preserve">Structure </w:t>
      </w:r>
      <w:r>
        <w:t>Blanc</w:t>
      </w:r>
      <w:r>
        <w:t xml:space="preserve"> </w:t>
      </w:r>
      <w:r>
        <w:t>intérieur</w:t>
      </w:r>
    </w:p>
    <w:p w:rsidR="00A65922" w:rsidRDefault="00A65922" w:rsidP="00A65922">
      <w:pPr>
        <w:spacing w:after="0"/>
      </w:pPr>
    </w:p>
    <w:p w:rsidR="00A65922" w:rsidRDefault="00A65922" w:rsidP="00A65922">
      <w:pPr>
        <w:spacing w:after="0"/>
      </w:pPr>
      <w:r>
        <w:t>Double vitrage</w:t>
      </w:r>
    </w:p>
    <w:p w:rsidR="00A65922" w:rsidRDefault="00A65922" w:rsidP="00A65922">
      <w:pPr>
        <w:spacing w:after="0"/>
      </w:pPr>
      <w:r>
        <w:t>Oscillo-battant</w:t>
      </w:r>
    </w:p>
    <w:p w:rsidR="00A65922" w:rsidRDefault="00A65922" w:rsidP="00A65922">
      <w:pPr>
        <w:spacing w:after="0"/>
      </w:pPr>
      <w:r>
        <w:t>Ouverture intérieur</w:t>
      </w:r>
    </w:p>
    <w:p w:rsidR="00A65922" w:rsidRDefault="00A65922" w:rsidP="00A65922">
      <w:pPr>
        <w:spacing w:after="0"/>
      </w:pPr>
      <w:r>
        <w:t>Poignée de châssis standard</w:t>
      </w:r>
    </w:p>
    <w:p w:rsidR="00A65922" w:rsidRDefault="00A65922" w:rsidP="00A65922">
      <w:pPr>
        <w:spacing w:after="0"/>
      </w:pPr>
      <w:r>
        <w:t>Moustiquaire</w:t>
      </w:r>
    </w:p>
    <w:p w:rsidR="00A65922" w:rsidRDefault="00A65922" w:rsidP="00A65922">
      <w:pPr>
        <w:spacing w:after="0"/>
      </w:pPr>
      <w:r>
        <w:t>Caisson volet et volet manuelle ou électrique solaire</w:t>
      </w:r>
    </w:p>
    <w:p w:rsidR="000979B7" w:rsidRDefault="000979B7" w:rsidP="00A65922">
      <w:pPr>
        <w:spacing w:after="0"/>
      </w:pPr>
      <w:r>
        <w:t>A prévoir refaire finition tablette en pierre</w:t>
      </w:r>
    </w:p>
    <w:p w:rsidR="00A65922" w:rsidRDefault="00A65922" w:rsidP="00A65922">
      <w:pPr>
        <w:spacing w:after="0"/>
      </w:pPr>
    </w:p>
    <w:p w:rsidR="00A65922" w:rsidRDefault="00A65922" w:rsidP="00A65922">
      <w:pPr>
        <w:spacing w:after="0"/>
      </w:pPr>
    </w:p>
    <w:p w:rsidR="00A65922" w:rsidRDefault="000979B7" w:rsidP="00A65922">
      <w:pPr>
        <w:spacing w:after="0"/>
        <w:rPr>
          <w:b/>
          <w:sz w:val="28"/>
          <w:u w:val="single"/>
        </w:rPr>
      </w:pPr>
      <w:r w:rsidRPr="000979B7">
        <w:rPr>
          <w:noProof/>
          <w:lang w:eastAsia="fr-BE"/>
        </w:rPr>
        <w:drawing>
          <wp:anchor distT="0" distB="0" distL="114300" distR="114300" simplePos="0" relativeHeight="251659264" behindDoc="0" locked="0" layoutInCell="1" allowOverlap="1" wp14:anchorId="4267CDA0" wp14:editId="23484E9D">
            <wp:simplePos x="0" y="0"/>
            <wp:positionH relativeFrom="margin">
              <wp:posOffset>4386580</wp:posOffset>
            </wp:positionH>
            <wp:positionV relativeFrom="paragraph">
              <wp:posOffset>179705</wp:posOffset>
            </wp:positionV>
            <wp:extent cx="1293495" cy="2705100"/>
            <wp:effectExtent l="0" t="0" r="1905" b="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3495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5922">
        <w:rPr>
          <w:b/>
          <w:sz w:val="28"/>
          <w:u w:val="single"/>
        </w:rPr>
        <w:t>Porte d’entrée</w:t>
      </w:r>
    </w:p>
    <w:p w:rsidR="00A65922" w:rsidRPr="00A65922" w:rsidRDefault="00A65922" w:rsidP="00A65922">
      <w:pPr>
        <w:spacing w:after="0"/>
        <w:rPr>
          <w:b/>
          <w:sz w:val="28"/>
          <w:u w:val="single"/>
        </w:rPr>
      </w:pPr>
    </w:p>
    <w:p w:rsidR="00A65922" w:rsidRDefault="00A65922" w:rsidP="009D07AA">
      <w:pPr>
        <w:pStyle w:val="Paragraphedeliste"/>
        <w:numPr>
          <w:ilvl w:val="0"/>
          <w:numId w:val="2"/>
        </w:numPr>
        <w:spacing w:after="0"/>
      </w:pPr>
      <w:r>
        <w:t>Porte simple rainure avec imposte fixe</w:t>
      </w:r>
    </w:p>
    <w:p w:rsidR="00A65922" w:rsidRDefault="00A65922" w:rsidP="00A65922">
      <w:pPr>
        <w:pStyle w:val="Paragraphedeliste"/>
        <w:spacing w:after="0"/>
        <w:ind w:left="1065"/>
      </w:pPr>
    </w:p>
    <w:p w:rsidR="00A65922" w:rsidRDefault="00A65922" w:rsidP="00A65922">
      <w:pPr>
        <w:spacing w:after="0"/>
      </w:pPr>
      <w:r>
        <w:t xml:space="preserve">Dimensions : </w:t>
      </w:r>
      <w:r>
        <w:t>911</w:t>
      </w:r>
      <w:r>
        <w:t xml:space="preserve"> mm x 2</w:t>
      </w:r>
      <w:r>
        <w:t>72</w:t>
      </w:r>
      <w:r>
        <w:t>0 mm</w:t>
      </w:r>
    </w:p>
    <w:p w:rsidR="00A65922" w:rsidRDefault="00A65922" w:rsidP="00A65922">
      <w:pPr>
        <w:pStyle w:val="Paragraphedeliste"/>
        <w:spacing w:after="0"/>
        <w:ind w:left="1065"/>
      </w:pPr>
    </w:p>
    <w:p w:rsidR="00A65922" w:rsidRDefault="00A65922" w:rsidP="00A65922">
      <w:pPr>
        <w:spacing w:after="0"/>
      </w:pPr>
      <w:r>
        <w:t>Dormant en PVC</w:t>
      </w:r>
    </w:p>
    <w:p w:rsidR="00A65922" w:rsidRDefault="00A65922" w:rsidP="00A65922">
      <w:pPr>
        <w:spacing w:after="0"/>
      </w:pPr>
      <w:r>
        <w:t>Ouvrant à déterminer</w:t>
      </w:r>
    </w:p>
    <w:p w:rsidR="00A65922" w:rsidRDefault="00A65922" w:rsidP="00A65922">
      <w:pPr>
        <w:spacing w:after="0"/>
      </w:pPr>
      <w:r>
        <w:t xml:space="preserve">Couleur dormant : </w:t>
      </w:r>
      <w:r>
        <w:tab/>
        <w:t>Structure Couleur Gris anthracite extérieur</w:t>
      </w:r>
    </w:p>
    <w:p w:rsidR="00A65922" w:rsidRDefault="00A65922" w:rsidP="00A65922">
      <w:pPr>
        <w:spacing w:after="0"/>
      </w:pPr>
      <w:r>
        <w:tab/>
      </w:r>
      <w:r>
        <w:tab/>
      </w:r>
      <w:r>
        <w:tab/>
        <w:t>Structure Blanc intérieur</w:t>
      </w:r>
    </w:p>
    <w:p w:rsidR="00A65922" w:rsidRDefault="00A65922" w:rsidP="00A65922">
      <w:pPr>
        <w:spacing w:after="0"/>
      </w:pPr>
      <w:r>
        <w:t xml:space="preserve">Double vitrage </w:t>
      </w:r>
    </w:p>
    <w:p w:rsidR="00A65922" w:rsidRDefault="00A65922" w:rsidP="00A65922">
      <w:pPr>
        <w:spacing w:after="0"/>
      </w:pPr>
      <w:r>
        <w:t>Fermeture 3 pêne 2 crochet</w:t>
      </w:r>
    </w:p>
    <w:p w:rsidR="000979B7" w:rsidRDefault="000979B7" w:rsidP="000979B7">
      <w:pPr>
        <w:spacing w:after="0"/>
      </w:pPr>
      <w:r>
        <w:t>Ouverture intérieur</w:t>
      </w:r>
    </w:p>
    <w:p w:rsidR="000979B7" w:rsidRDefault="000979B7" w:rsidP="000979B7">
      <w:pPr>
        <w:spacing w:after="0"/>
      </w:pPr>
      <w:r>
        <w:t>Porte à fermeture par clé uniquement</w:t>
      </w:r>
      <w:r w:rsidRPr="000979B7">
        <w:t xml:space="preserve"> </w:t>
      </w:r>
      <w:r>
        <w:t xml:space="preserve"> </w:t>
      </w:r>
    </w:p>
    <w:p w:rsidR="000979B7" w:rsidRDefault="000979B7">
      <w:pPr>
        <w:rPr>
          <w:b/>
          <w:sz w:val="28"/>
          <w:u w:val="single"/>
        </w:rPr>
      </w:pPr>
      <w:r>
        <w:rPr>
          <w:b/>
          <w:sz w:val="28"/>
          <w:u w:val="single"/>
        </w:rPr>
        <w:br w:type="page"/>
      </w:r>
    </w:p>
    <w:p w:rsidR="000979B7" w:rsidRDefault="000979B7" w:rsidP="000979B7">
      <w:pPr>
        <w:spacing w:after="0"/>
        <w:rPr>
          <w:b/>
          <w:sz w:val="28"/>
          <w:u w:val="single"/>
        </w:rPr>
      </w:pPr>
      <w:r>
        <w:rPr>
          <w:b/>
          <w:sz w:val="28"/>
          <w:u w:val="single"/>
        </w:rPr>
        <w:lastRenderedPageBreak/>
        <w:t>Porte jardin</w:t>
      </w:r>
    </w:p>
    <w:p w:rsidR="000979B7" w:rsidRPr="00A65922" w:rsidRDefault="000979B7" w:rsidP="000979B7">
      <w:pPr>
        <w:spacing w:after="0"/>
        <w:rPr>
          <w:b/>
          <w:sz w:val="28"/>
          <w:u w:val="single"/>
        </w:rPr>
      </w:pPr>
      <w:r w:rsidRPr="000979B7">
        <w:rPr>
          <w:b/>
          <w:noProof/>
          <w:sz w:val="28"/>
          <w:u w:val="single"/>
          <w:lang w:eastAsia="fr-BE"/>
        </w:rPr>
        <w:drawing>
          <wp:anchor distT="0" distB="0" distL="114300" distR="114300" simplePos="0" relativeHeight="251660288" behindDoc="0" locked="0" layoutInCell="1" allowOverlap="1" wp14:anchorId="1720FBDB" wp14:editId="676AB109">
            <wp:simplePos x="0" y="0"/>
            <wp:positionH relativeFrom="column">
              <wp:posOffset>4586605</wp:posOffset>
            </wp:positionH>
            <wp:positionV relativeFrom="paragraph">
              <wp:posOffset>8890</wp:posOffset>
            </wp:positionV>
            <wp:extent cx="1209675" cy="2724785"/>
            <wp:effectExtent l="0" t="0" r="9525" b="0"/>
            <wp:wrapSquare wrapText="bothSides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272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979B7" w:rsidRDefault="000979B7" w:rsidP="000979B7">
      <w:pPr>
        <w:pStyle w:val="Paragraphedeliste"/>
        <w:numPr>
          <w:ilvl w:val="0"/>
          <w:numId w:val="3"/>
        </w:numPr>
        <w:spacing w:after="0"/>
      </w:pPr>
      <w:r>
        <w:t>Porte simple rainure avec imposte fixe</w:t>
      </w:r>
    </w:p>
    <w:p w:rsidR="000979B7" w:rsidRDefault="000979B7" w:rsidP="000979B7">
      <w:pPr>
        <w:pStyle w:val="Paragraphedeliste"/>
        <w:spacing w:after="0"/>
        <w:ind w:left="1065"/>
      </w:pPr>
    </w:p>
    <w:p w:rsidR="000979B7" w:rsidRDefault="000979B7" w:rsidP="000979B7">
      <w:pPr>
        <w:spacing w:after="0"/>
      </w:pPr>
      <w:r>
        <w:t xml:space="preserve">Dimensions : </w:t>
      </w:r>
      <w:r>
        <w:t>1000</w:t>
      </w:r>
      <w:r>
        <w:t xml:space="preserve"> mm x 2</w:t>
      </w:r>
      <w:r>
        <w:t>65</w:t>
      </w:r>
      <w:r>
        <w:t>0 mm</w:t>
      </w:r>
    </w:p>
    <w:p w:rsidR="000979B7" w:rsidRDefault="000979B7" w:rsidP="000979B7">
      <w:pPr>
        <w:pStyle w:val="Paragraphedeliste"/>
        <w:spacing w:after="0"/>
        <w:ind w:left="1065"/>
      </w:pPr>
    </w:p>
    <w:p w:rsidR="000979B7" w:rsidRDefault="000979B7" w:rsidP="000979B7">
      <w:pPr>
        <w:spacing w:after="0"/>
      </w:pPr>
      <w:r>
        <w:t>Dormant en PVC</w:t>
      </w:r>
    </w:p>
    <w:p w:rsidR="000979B7" w:rsidRDefault="000979B7" w:rsidP="000979B7">
      <w:pPr>
        <w:spacing w:after="0"/>
      </w:pPr>
      <w:r>
        <w:t>Ouvrant à déterminer</w:t>
      </w:r>
    </w:p>
    <w:p w:rsidR="000979B7" w:rsidRDefault="000979B7" w:rsidP="000979B7">
      <w:pPr>
        <w:spacing w:after="0"/>
      </w:pPr>
      <w:r>
        <w:t xml:space="preserve">Couleur dormant : </w:t>
      </w:r>
      <w:r>
        <w:tab/>
        <w:t>Structure Couleur Gris anthracite extérieur</w:t>
      </w:r>
    </w:p>
    <w:p w:rsidR="000979B7" w:rsidRDefault="000979B7" w:rsidP="000979B7">
      <w:pPr>
        <w:spacing w:after="0"/>
      </w:pPr>
      <w:r>
        <w:tab/>
      </w:r>
      <w:r>
        <w:tab/>
      </w:r>
      <w:r>
        <w:tab/>
        <w:t>Structure Blanc intérieur</w:t>
      </w:r>
    </w:p>
    <w:p w:rsidR="000979B7" w:rsidRDefault="000979B7" w:rsidP="000979B7">
      <w:pPr>
        <w:spacing w:after="0"/>
      </w:pPr>
      <w:r>
        <w:t xml:space="preserve">Double vitrage </w:t>
      </w:r>
    </w:p>
    <w:p w:rsidR="000979B7" w:rsidRDefault="000979B7" w:rsidP="000979B7">
      <w:pPr>
        <w:spacing w:after="0"/>
      </w:pPr>
      <w:r>
        <w:t>Fermeture 3 pêne 2 crochet</w:t>
      </w:r>
    </w:p>
    <w:p w:rsidR="000979B7" w:rsidRDefault="000979B7" w:rsidP="000979B7">
      <w:pPr>
        <w:spacing w:after="0"/>
      </w:pPr>
      <w:r>
        <w:t>Ouverture intérieur</w:t>
      </w:r>
    </w:p>
    <w:p w:rsidR="000979B7" w:rsidRDefault="000979B7" w:rsidP="000979B7">
      <w:pPr>
        <w:spacing w:after="0"/>
      </w:pPr>
      <w:r>
        <w:t>Porte à fermeture par clé uniquement</w:t>
      </w:r>
      <w:r w:rsidRPr="000979B7">
        <w:t xml:space="preserve"> </w:t>
      </w:r>
      <w:r>
        <w:t xml:space="preserve"> </w:t>
      </w:r>
    </w:p>
    <w:p w:rsidR="000979B7" w:rsidRDefault="000979B7" w:rsidP="000979B7">
      <w:pPr>
        <w:spacing w:after="0"/>
      </w:pPr>
      <w:r>
        <w:t>Moustiquaire</w:t>
      </w:r>
      <w:r>
        <w:t xml:space="preserve"> (volet ou porte)</w:t>
      </w:r>
    </w:p>
    <w:p w:rsidR="000979B7" w:rsidRDefault="000979B7" w:rsidP="000979B7">
      <w:pPr>
        <w:spacing w:after="0"/>
      </w:pPr>
    </w:p>
    <w:p w:rsidR="000979B7" w:rsidRDefault="000979B7" w:rsidP="000979B7">
      <w:pPr>
        <w:spacing w:after="0"/>
        <w:rPr>
          <w:b/>
          <w:sz w:val="28"/>
          <w:u w:val="single"/>
        </w:rPr>
      </w:pPr>
      <w:r>
        <w:rPr>
          <w:b/>
          <w:sz w:val="28"/>
          <w:u w:val="single"/>
        </w:rPr>
        <w:t>Chambre enfant</w:t>
      </w:r>
    </w:p>
    <w:p w:rsidR="000979B7" w:rsidRPr="00A65922" w:rsidRDefault="000979B7" w:rsidP="000979B7">
      <w:pPr>
        <w:spacing w:after="0"/>
        <w:rPr>
          <w:b/>
          <w:sz w:val="28"/>
          <w:u w:val="single"/>
        </w:rPr>
      </w:pPr>
    </w:p>
    <w:p w:rsidR="000979B7" w:rsidRDefault="000979B7" w:rsidP="000979B7">
      <w:pPr>
        <w:pStyle w:val="Paragraphedeliste"/>
        <w:numPr>
          <w:ilvl w:val="0"/>
          <w:numId w:val="4"/>
        </w:numPr>
        <w:spacing w:after="0"/>
      </w:pPr>
      <w:r>
        <w:t xml:space="preserve">Châssis </w:t>
      </w:r>
      <w:r>
        <w:t>simple o</w:t>
      </w:r>
      <w:r>
        <w:t xml:space="preserve">uvrant </w:t>
      </w:r>
    </w:p>
    <w:p w:rsidR="000979B7" w:rsidRDefault="000979B7" w:rsidP="000979B7">
      <w:pPr>
        <w:spacing w:after="0"/>
        <w:ind w:left="360"/>
      </w:pPr>
    </w:p>
    <w:p w:rsidR="000979B7" w:rsidRDefault="00E64A5E" w:rsidP="000979B7">
      <w:pPr>
        <w:spacing w:after="0"/>
      </w:pPr>
      <w:r w:rsidRPr="00E64A5E">
        <w:rPr>
          <w:noProof/>
          <w:lang w:eastAsia="fr-BE"/>
        </w:rPr>
        <w:drawing>
          <wp:anchor distT="0" distB="0" distL="114300" distR="114300" simplePos="0" relativeHeight="251661312" behindDoc="0" locked="0" layoutInCell="1" allowOverlap="1" wp14:anchorId="53C40362" wp14:editId="21C2962D">
            <wp:simplePos x="0" y="0"/>
            <wp:positionH relativeFrom="margin">
              <wp:align>right</wp:align>
            </wp:positionH>
            <wp:positionV relativeFrom="paragraph">
              <wp:posOffset>10160</wp:posOffset>
            </wp:positionV>
            <wp:extent cx="1400175" cy="2531110"/>
            <wp:effectExtent l="0" t="0" r="9525" b="2540"/>
            <wp:wrapSquare wrapText="bothSides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2531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79B7">
        <w:t>Dimensions : 1</w:t>
      </w:r>
      <w:r w:rsidR="00422C16">
        <w:t>05</w:t>
      </w:r>
      <w:r w:rsidR="000979B7">
        <w:t>0 mm x 2000 mm</w:t>
      </w:r>
    </w:p>
    <w:p w:rsidR="000979B7" w:rsidRDefault="000979B7" w:rsidP="000979B7">
      <w:pPr>
        <w:spacing w:after="0"/>
      </w:pPr>
    </w:p>
    <w:p w:rsidR="000979B7" w:rsidRDefault="000979B7" w:rsidP="000979B7">
      <w:pPr>
        <w:spacing w:after="0"/>
      </w:pPr>
      <w:r>
        <w:t>Dormant en PVC</w:t>
      </w:r>
    </w:p>
    <w:p w:rsidR="000979B7" w:rsidRDefault="000979B7" w:rsidP="000979B7">
      <w:pPr>
        <w:spacing w:after="0"/>
      </w:pPr>
      <w:r>
        <w:t>Ouvrant à déterminer</w:t>
      </w:r>
    </w:p>
    <w:p w:rsidR="000979B7" w:rsidRDefault="000979B7" w:rsidP="000979B7">
      <w:pPr>
        <w:spacing w:after="0"/>
      </w:pPr>
      <w:r>
        <w:t xml:space="preserve">Couleur dormant : </w:t>
      </w:r>
      <w:r>
        <w:tab/>
        <w:t>Structure Couleur Gris anthracite extérieur</w:t>
      </w:r>
    </w:p>
    <w:p w:rsidR="000979B7" w:rsidRDefault="000979B7" w:rsidP="000979B7">
      <w:pPr>
        <w:spacing w:after="0"/>
      </w:pPr>
      <w:r>
        <w:tab/>
      </w:r>
      <w:r>
        <w:tab/>
      </w:r>
      <w:r>
        <w:tab/>
        <w:t>Structure Blanc intérieur</w:t>
      </w:r>
    </w:p>
    <w:p w:rsidR="000979B7" w:rsidRDefault="000979B7" w:rsidP="000979B7">
      <w:pPr>
        <w:spacing w:after="0"/>
      </w:pPr>
    </w:p>
    <w:p w:rsidR="000979B7" w:rsidRDefault="000979B7" w:rsidP="000979B7">
      <w:pPr>
        <w:spacing w:after="0"/>
      </w:pPr>
      <w:r>
        <w:t>Double vitrage</w:t>
      </w:r>
    </w:p>
    <w:p w:rsidR="000979B7" w:rsidRDefault="000979B7" w:rsidP="000979B7">
      <w:pPr>
        <w:spacing w:after="0"/>
      </w:pPr>
      <w:r>
        <w:t>Oscillo-battant</w:t>
      </w:r>
    </w:p>
    <w:p w:rsidR="000979B7" w:rsidRDefault="000979B7" w:rsidP="000979B7">
      <w:pPr>
        <w:spacing w:after="0"/>
      </w:pPr>
      <w:r>
        <w:t>Ouverture intérieur</w:t>
      </w:r>
    </w:p>
    <w:p w:rsidR="000979B7" w:rsidRDefault="000979B7" w:rsidP="000979B7">
      <w:pPr>
        <w:spacing w:after="0"/>
      </w:pPr>
      <w:r>
        <w:t>Poignée de châssis standard</w:t>
      </w:r>
    </w:p>
    <w:p w:rsidR="00422C16" w:rsidRDefault="00422C16" w:rsidP="000979B7">
      <w:pPr>
        <w:spacing w:after="0"/>
      </w:pPr>
      <w:r>
        <w:t xml:space="preserve">Travers horizontale </w:t>
      </w:r>
      <w:r w:rsidR="00520B74">
        <w:t>intermédiaire</w:t>
      </w:r>
      <w:r w:rsidR="00E64A5E" w:rsidRPr="00E64A5E">
        <w:t xml:space="preserve"> </w:t>
      </w:r>
    </w:p>
    <w:p w:rsidR="000979B7" w:rsidRDefault="000979B7" w:rsidP="000979B7">
      <w:pPr>
        <w:spacing w:after="0"/>
      </w:pPr>
      <w:r>
        <w:t>Moustiquaire</w:t>
      </w:r>
    </w:p>
    <w:p w:rsidR="000979B7" w:rsidRDefault="00422C16" w:rsidP="000979B7">
      <w:pPr>
        <w:spacing w:after="0"/>
      </w:pPr>
      <w:r>
        <w:t>A prévoir future volet</w:t>
      </w:r>
    </w:p>
    <w:p w:rsidR="000979B7" w:rsidRDefault="000979B7" w:rsidP="000979B7">
      <w:pPr>
        <w:spacing w:after="0"/>
      </w:pPr>
    </w:p>
    <w:p w:rsidR="00520B74" w:rsidRDefault="00520B74" w:rsidP="000979B7">
      <w:pPr>
        <w:spacing w:after="0"/>
      </w:pPr>
    </w:p>
    <w:p w:rsidR="00520B74" w:rsidRDefault="00520B74">
      <w:r>
        <w:br w:type="page"/>
      </w:r>
    </w:p>
    <w:p w:rsidR="00520B74" w:rsidRDefault="00520B74" w:rsidP="00520B74">
      <w:pPr>
        <w:spacing w:after="0"/>
        <w:rPr>
          <w:b/>
          <w:sz w:val="28"/>
          <w:u w:val="single"/>
        </w:rPr>
      </w:pPr>
      <w:r>
        <w:rPr>
          <w:b/>
          <w:sz w:val="28"/>
          <w:u w:val="single"/>
        </w:rPr>
        <w:lastRenderedPageBreak/>
        <w:t>Chambre enfant</w:t>
      </w:r>
      <w:r>
        <w:rPr>
          <w:b/>
          <w:sz w:val="28"/>
          <w:u w:val="single"/>
        </w:rPr>
        <w:t xml:space="preserve"> bis </w:t>
      </w:r>
    </w:p>
    <w:p w:rsidR="00520B74" w:rsidRPr="00A65922" w:rsidRDefault="00520B74" w:rsidP="00520B74">
      <w:pPr>
        <w:spacing w:after="0"/>
        <w:rPr>
          <w:b/>
          <w:sz w:val="28"/>
          <w:u w:val="single"/>
        </w:rPr>
      </w:pPr>
    </w:p>
    <w:p w:rsidR="00520B74" w:rsidRDefault="00520B74" w:rsidP="00520B74">
      <w:pPr>
        <w:pStyle w:val="Paragraphedeliste"/>
        <w:numPr>
          <w:ilvl w:val="0"/>
          <w:numId w:val="5"/>
        </w:numPr>
        <w:spacing w:after="0"/>
      </w:pPr>
      <w:r w:rsidRPr="00520B74">
        <w:rPr>
          <w:noProof/>
          <w:lang w:eastAsia="fr-BE"/>
        </w:rPr>
        <w:drawing>
          <wp:anchor distT="0" distB="0" distL="114300" distR="114300" simplePos="0" relativeHeight="251662336" behindDoc="0" locked="0" layoutInCell="1" allowOverlap="1" wp14:anchorId="5CB313BA" wp14:editId="5D08A188">
            <wp:simplePos x="0" y="0"/>
            <wp:positionH relativeFrom="column">
              <wp:posOffset>4110355</wp:posOffset>
            </wp:positionH>
            <wp:positionV relativeFrom="paragraph">
              <wp:posOffset>12700</wp:posOffset>
            </wp:positionV>
            <wp:extent cx="1657350" cy="2701925"/>
            <wp:effectExtent l="0" t="0" r="0" b="3175"/>
            <wp:wrapSquare wrapText="bothSides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270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Châssis simple ouvrant </w:t>
      </w:r>
    </w:p>
    <w:p w:rsidR="00520B74" w:rsidRDefault="00520B74" w:rsidP="00520B74">
      <w:pPr>
        <w:spacing w:after="0"/>
        <w:ind w:left="360"/>
      </w:pPr>
    </w:p>
    <w:p w:rsidR="00520B74" w:rsidRDefault="00520B74" w:rsidP="00520B74">
      <w:pPr>
        <w:spacing w:after="0"/>
      </w:pPr>
      <w:r>
        <w:t>Dimensions : 1</w:t>
      </w:r>
      <w:r>
        <w:t>11</w:t>
      </w:r>
      <w:r>
        <w:t>5 mm x 2000 mm</w:t>
      </w:r>
    </w:p>
    <w:p w:rsidR="00520B74" w:rsidRDefault="00520B74" w:rsidP="00520B74">
      <w:pPr>
        <w:spacing w:after="0"/>
      </w:pPr>
    </w:p>
    <w:p w:rsidR="00520B74" w:rsidRDefault="00520B74" w:rsidP="00520B74">
      <w:pPr>
        <w:spacing w:after="0"/>
      </w:pPr>
      <w:r>
        <w:t>Dormant en PVC</w:t>
      </w:r>
    </w:p>
    <w:p w:rsidR="00520B74" w:rsidRDefault="00520B74" w:rsidP="00520B74">
      <w:pPr>
        <w:spacing w:after="0"/>
      </w:pPr>
      <w:r>
        <w:t>Ouvrant à déterminer</w:t>
      </w:r>
    </w:p>
    <w:p w:rsidR="00520B74" w:rsidRDefault="00520B74" w:rsidP="00520B74">
      <w:pPr>
        <w:spacing w:after="0"/>
      </w:pPr>
      <w:r>
        <w:t xml:space="preserve">Couleur dormant : </w:t>
      </w:r>
      <w:r>
        <w:tab/>
        <w:t>Structure Couleur Gris anthracite extérieur</w:t>
      </w:r>
    </w:p>
    <w:p w:rsidR="00520B74" w:rsidRDefault="00520B74" w:rsidP="00520B74">
      <w:pPr>
        <w:spacing w:after="0"/>
      </w:pPr>
      <w:r>
        <w:tab/>
      </w:r>
      <w:r>
        <w:tab/>
      </w:r>
      <w:r>
        <w:tab/>
        <w:t>Structure Blanc intérieur</w:t>
      </w:r>
    </w:p>
    <w:p w:rsidR="00520B74" w:rsidRDefault="00520B74" w:rsidP="00520B74">
      <w:pPr>
        <w:spacing w:after="0"/>
      </w:pPr>
    </w:p>
    <w:p w:rsidR="00520B74" w:rsidRDefault="00520B74" w:rsidP="00520B74">
      <w:pPr>
        <w:spacing w:after="0"/>
      </w:pPr>
      <w:r>
        <w:t>Double vitrage</w:t>
      </w:r>
    </w:p>
    <w:p w:rsidR="00520B74" w:rsidRDefault="00520B74" w:rsidP="00520B74">
      <w:pPr>
        <w:spacing w:after="0"/>
      </w:pPr>
      <w:r>
        <w:t>Oscillo-battant</w:t>
      </w:r>
    </w:p>
    <w:p w:rsidR="00520B74" w:rsidRDefault="00520B74" w:rsidP="00520B74">
      <w:pPr>
        <w:spacing w:after="0"/>
      </w:pPr>
      <w:r>
        <w:t>Ouverture intérieur</w:t>
      </w:r>
    </w:p>
    <w:p w:rsidR="00520B74" w:rsidRDefault="00520B74" w:rsidP="00520B74">
      <w:pPr>
        <w:spacing w:after="0"/>
      </w:pPr>
      <w:r>
        <w:t>Poignée de châssis standard</w:t>
      </w:r>
    </w:p>
    <w:p w:rsidR="00520B74" w:rsidRDefault="00520B74" w:rsidP="00520B74">
      <w:pPr>
        <w:spacing w:after="0"/>
      </w:pPr>
      <w:r>
        <w:t>Travers horizontale intermédiaire</w:t>
      </w:r>
      <w:r w:rsidRPr="00E64A5E">
        <w:t xml:space="preserve"> </w:t>
      </w:r>
    </w:p>
    <w:p w:rsidR="00520B74" w:rsidRDefault="00520B74" w:rsidP="00520B74">
      <w:pPr>
        <w:spacing w:after="0"/>
      </w:pPr>
      <w:r>
        <w:t>Moustiquaire</w:t>
      </w:r>
    </w:p>
    <w:p w:rsidR="00520B74" w:rsidRDefault="00520B74" w:rsidP="00520B74">
      <w:pPr>
        <w:spacing w:after="0"/>
      </w:pPr>
      <w:r>
        <w:t>A prévoir future volet</w:t>
      </w:r>
      <w:r w:rsidRPr="00520B74">
        <w:t xml:space="preserve"> </w:t>
      </w:r>
    </w:p>
    <w:p w:rsidR="00520B74" w:rsidRDefault="00520B74" w:rsidP="00520B74">
      <w:pPr>
        <w:spacing w:after="0"/>
      </w:pPr>
    </w:p>
    <w:p w:rsidR="00520B74" w:rsidRDefault="00520B74" w:rsidP="000979B7">
      <w:pPr>
        <w:spacing w:after="0"/>
      </w:pPr>
    </w:p>
    <w:p w:rsidR="00520B74" w:rsidRDefault="00520B74" w:rsidP="00520B74">
      <w:pPr>
        <w:spacing w:after="0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Chambre </w:t>
      </w:r>
      <w:r>
        <w:rPr>
          <w:b/>
          <w:sz w:val="28"/>
          <w:u w:val="single"/>
        </w:rPr>
        <w:t>Parent</w:t>
      </w:r>
      <w:r>
        <w:rPr>
          <w:b/>
          <w:sz w:val="28"/>
          <w:u w:val="single"/>
        </w:rPr>
        <w:t xml:space="preserve"> </w:t>
      </w:r>
    </w:p>
    <w:p w:rsidR="00520B74" w:rsidRPr="00A65922" w:rsidRDefault="001779EE" w:rsidP="00520B74">
      <w:pPr>
        <w:spacing w:after="0"/>
        <w:rPr>
          <w:b/>
          <w:sz w:val="28"/>
          <w:u w:val="single"/>
        </w:rPr>
      </w:pPr>
      <w:r w:rsidRPr="00520B74">
        <w:rPr>
          <w:noProof/>
          <w:lang w:eastAsia="fr-BE"/>
        </w:rPr>
        <w:drawing>
          <wp:anchor distT="0" distB="0" distL="114300" distR="114300" simplePos="0" relativeHeight="251663360" behindDoc="0" locked="0" layoutInCell="1" allowOverlap="1" wp14:anchorId="761F3F0F" wp14:editId="27C32AE5">
            <wp:simplePos x="0" y="0"/>
            <wp:positionH relativeFrom="margin">
              <wp:posOffset>4134485</wp:posOffset>
            </wp:positionH>
            <wp:positionV relativeFrom="paragraph">
              <wp:posOffset>9525</wp:posOffset>
            </wp:positionV>
            <wp:extent cx="1835785" cy="2171700"/>
            <wp:effectExtent l="0" t="0" r="0" b="0"/>
            <wp:wrapSquare wrapText="bothSides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785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20B74" w:rsidRDefault="00520B74" w:rsidP="00520B74">
      <w:pPr>
        <w:pStyle w:val="Paragraphedeliste"/>
        <w:numPr>
          <w:ilvl w:val="0"/>
          <w:numId w:val="6"/>
        </w:numPr>
        <w:spacing w:after="0"/>
      </w:pPr>
      <w:r>
        <w:t>C</w:t>
      </w:r>
      <w:r>
        <w:t>hâssis double ouvrant</w:t>
      </w:r>
      <w:r>
        <w:t xml:space="preserve"> avec traverse verticale</w:t>
      </w:r>
    </w:p>
    <w:p w:rsidR="00520B74" w:rsidRDefault="001779EE" w:rsidP="00520B74">
      <w:pPr>
        <w:pStyle w:val="Paragraphedeliste"/>
        <w:spacing w:after="0"/>
        <w:ind w:left="1065"/>
      </w:pPr>
      <w:r>
        <w:t xml:space="preserve">Ou Châssis simple ouvrant </w:t>
      </w:r>
      <w:r w:rsidR="00520B74">
        <w:t xml:space="preserve"> </w:t>
      </w:r>
    </w:p>
    <w:p w:rsidR="00520B74" w:rsidRDefault="00520B74" w:rsidP="00520B74">
      <w:pPr>
        <w:spacing w:after="0"/>
        <w:ind w:left="360"/>
      </w:pPr>
    </w:p>
    <w:p w:rsidR="00520B74" w:rsidRDefault="00520B74" w:rsidP="00520B74">
      <w:pPr>
        <w:spacing w:after="0"/>
      </w:pPr>
      <w:r>
        <w:t>Dimensions : 115</w:t>
      </w:r>
      <w:r>
        <w:t>0</w:t>
      </w:r>
      <w:r>
        <w:t xml:space="preserve"> mm x </w:t>
      </w:r>
      <w:r>
        <w:t>1170</w:t>
      </w:r>
      <w:r>
        <w:t xml:space="preserve"> mm</w:t>
      </w:r>
    </w:p>
    <w:p w:rsidR="00520B74" w:rsidRDefault="00520B74" w:rsidP="00520B74">
      <w:pPr>
        <w:spacing w:after="0"/>
      </w:pPr>
    </w:p>
    <w:p w:rsidR="00520B74" w:rsidRDefault="00520B74" w:rsidP="00520B74">
      <w:pPr>
        <w:spacing w:after="0"/>
      </w:pPr>
      <w:r>
        <w:t>Dormant en PVC</w:t>
      </w:r>
    </w:p>
    <w:p w:rsidR="00520B74" w:rsidRDefault="00520B74" w:rsidP="00520B74">
      <w:pPr>
        <w:spacing w:after="0"/>
      </w:pPr>
      <w:r>
        <w:t>Ouvrant à déterminer</w:t>
      </w:r>
    </w:p>
    <w:p w:rsidR="00520B74" w:rsidRDefault="00520B74" w:rsidP="00520B74">
      <w:pPr>
        <w:spacing w:after="0"/>
      </w:pPr>
      <w:r>
        <w:t xml:space="preserve">Couleur dormant : </w:t>
      </w:r>
      <w:r>
        <w:tab/>
        <w:t>Structure Couleur Gris anthracite extérieur</w:t>
      </w:r>
    </w:p>
    <w:p w:rsidR="00520B74" w:rsidRDefault="00520B74" w:rsidP="00520B74">
      <w:pPr>
        <w:spacing w:after="0"/>
      </w:pPr>
      <w:r>
        <w:tab/>
      </w:r>
      <w:r>
        <w:tab/>
      </w:r>
      <w:r>
        <w:tab/>
        <w:t>Structure Blanc intérieur</w:t>
      </w:r>
    </w:p>
    <w:p w:rsidR="00520B74" w:rsidRDefault="00520B74" w:rsidP="00520B74">
      <w:pPr>
        <w:spacing w:after="0"/>
      </w:pPr>
    </w:p>
    <w:p w:rsidR="00520B74" w:rsidRDefault="00520B74" w:rsidP="00520B74">
      <w:pPr>
        <w:spacing w:after="0"/>
      </w:pPr>
      <w:r>
        <w:t>Double vitrage</w:t>
      </w:r>
    </w:p>
    <w:p w:rsidR="00520B74" w:rsidRPr="001779EE" w:rsidRDefault="00520B74" w:rsidP="00520B74">
      <w:pPr>
        <w:spacing w:after="0"/>
        <w:rPr>
          <w:b/>
        </w:rPr>
      </w:pPr>
      <w:r>
        <w:t>Oscillo-battant</w:t>
      </w:r>
      <w:r w:rsidR="001779EE">
        <w:tab/>
      </w:r>
      <w:r w:rsidR="001779EE">
        <w:tab/>
      </w:r>
      <w:r w:rsidR="001779EE">
        <w:tab/>
      </w:r>
      <w:r w:rsidR="001779EE">
        <w:tab/>
      </w:r>
      <w:r w:rsidR="001779EE">
        <w:tab/>
      </w:r>
      <w:r w:rsidR="001779EE">
        <w:tab/>
      </w:r>
      <w:r w:rsidR="001779EE">
        <w:tab/>
      </w:r>
      <w:r w:rsidR="001779EE">
        <w:tab/>
      </w:r>
      <w:r w:rsidR="001779EE">
        <w:tab/>
        <w:t xml:space="preserve">        </w:t>
      </w:r>
      <w:r w:rsidR="001779EE" w:rsidRPr="001779EE">
        <w:rPr>
          <w:b/>
          <w:sz w:val="36"/>
        </w:rPr>
        <w:t>OU</w:t>
      </w:r>
    </w:p>
    <w:p w:rsidR="00520B74" w:rsidRDefault="001779EE" w:rsidP="00520B74">
      <w:pPr>
        <w:spacing w:after="0"/>
      </w:pPr>
      <w:r w:rsidRPr="001779EE">
        <w:rPr>
          <w:noProof/>
          <w:lang w:eastAsia="fr-BE"/>
        </w:rPr>
        <w:drawing>
          <wp:anchor distT="0" distB="0" distL="114300" distR="114300" simplePos="0" relativeHeight="251664384" behindDoc="0" locked="0" layoutInCell="1" allowOverlap="1" wp14:anchorId="6A9F76B5" wp14:editId="0299FA70">
            <wp:simplePos x="0" y="0"/>
            <wp:positionH relativeFrom="column">
              <wp:posOffset>4177030</wp:posOffset>
            </wp:positionH>
            <wp:positionV relativeFrom="paragraph">
              <wp:posOffset>146685</wp:posOffset>
            </wp:positionV>
            <wp:extent cx="1847850" cy="2158413"/>
            <wp:effectExtent l="0" t="0" r="0" b="0"/>
            <wp:wrapSquare wrapText="bothSides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2158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20B74">
        <w:t>Ouverture intérieur</w:t>
      </w:r>
    </w:p>
    <w:p w:rsidR="00520B74" w:rsidRDefault="00520B74" w:rsidP="00520B74">
      <w:pPr>
        <w:spacing w:after="0"/>
      </w:pPr>
      <w:r>
        <w:t>Poignée de châssis standard</w:t>
      </w:r>
    </w:p>
    <w:p w:rsidR="00520B74" w:rsidRDefault="00520B74" w:rsidP="00520B74">
      <w:pPr>
        <w:spacing w:after="0"/>
      </w:pPr>
      <w:r>
        <w:t>Travers horizontale intermédiaire</w:t>
      </w:r>
      <w:r w:rsidRPr="00E64A5E">
        <w:t xml:space="preserve"> </w:t>
      </w:r>
    </w:p>
    <w:p w:rsidR="00520B74" w:rsidRDefault="00520B74" w:rsidP="00520B74">
      <w:pPr>
        <w:spacing w:after="0"/>
      </w:pPr>
      <w:r>
        <w:t>Moustiquaire</w:t>
      </w:r>
    </w:p>
    <w:p w:rsidR="00520B74" w:rsidRDefault="00520B74" w:rsidP="00520B74">
      <w:pPr>
        <w:spacing w:after="0"/>
      </w:pPr>
      <w:r>
        <w:t>A prévoir future volet</w:t>
      </w:r>
      <w:r w:rsidRPr="00520B74">
        <w:t xml:space="preserve"> </w:t>
      </w:r>
    </w:p>
    <w:p w:rsidR="00520B74" w:rsidRDefault="00520B74" w:rsidP="00520B74">
      <w:pPr>
        <w:spacing w:after="0"/>
      </w:pPr>
    </w:p>
    <w:p w:rsidR="00520B74" w:rsidRDefault="00520B74" w:rsidP="001779EE">
      <w:bookmarkStart w:id="0" w:name="_GoBack"/>
      <w:bookmarkEnd w:id="0"/>
    </w:p>
    <w:sectPr w:rsidR="00520B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793118"/>
    <w:multiLevelType w:val="hybridMultilevel"/>
    <w:tmpl w:val="8392F606"/>
    <w:lvl w:ilvl="0" w:tplc="8E4098FC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DB2A3B"/>
    <w:multiLevelType w:val="hybridMultilevel"/>
    <w:tmpl w:val="8392F606"/>
    <w:lvl w:ilvl="0" w:tplc="8E4098FC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1E0F94"/>
    <w:multiLevelType w:val="hybridMultilevel"/>
    <w:tmpl w:val="8392F606"/>
    <w:lvl w:ilvl="0" w:tplc="8E4098FC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4D0076"/>
    <w:multiLevelType w:val="hybridMultilevel"/>
    <w:tmpl w:val="8392F606"/>
    <w:lvl w:ilvl="0" w:tplc="8E4098FC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A53174"/>
    <w:multiLevelType w:val="hybridMultilevel"/>
    <w:tmpl w:val="8392F606"/>
    <w:lvl w:ilvl="0" w:tplc="8E4098FC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3B624B"/>
    <w:multiLevelType w:val="hybridMultilevel"/>
    <w:tmpl w:val="8392F606"/>
    <w:lvl w:ilvl="0" w:tplc="8E4098FC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922"/>
    <w:rsid w:val="000979B7"/>
    <w:rsid w:val="001779EE"/>
    <w:rsid w:val="00313F48"/>
    <w:rsid w:val="00422C16"/>
    <w:rsid w:val="00520B74"/>
    <w:rsid w:val="00A65922"/>
    <w:rsid w:val="00E64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8B1EE0-ADC0-4D82-90C6-9B2EC6B36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659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emf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344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Grand Hôpital de Charleroi</Company>
  <LinksUpToDate>false</LinksUpToDate>
  <CharactersWithSpaces>2233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SJACCOMP</dc:creator>
  <cp:keywords/>
  <dc:description/>
  <cp:lastModifiedBy>SJACCOMP</cp:lastModifiedBy>
  <cp:revision>5</cp:revision>
  <dcterms:created xsi:type="dcterms:W3CDTF">2018-10-29T09:16:00Z</dcterms:created>
  <dcterms:modified xsi:type="dcterms:W3CDTF">2018-10-29T11:08:00Z</dcterms:modified>
</cp:coreProperties>
</file>